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E941B" w14:textId="3F17AFB0" w:rsidR="005414F8" w:rsidRDefault="003247A0">
      <w:r>
        <w:t>Bio for Dr. David Gibbs</w:t>
      </w:r>
    </w:p>
    <w:p w14:paraId="6274F6E9" w14:textId="21732051" w:rsidR="003247A0" w:rsidRDefault="003247A0">
      <w:r>
        <w:t xml:space="preserve">More details available at </w:t>
      </w:r>
      <w:hyperlink r:id="rId5" w:history="1">
        <w:r w:rsidR="005864AF" w:rsidRPr="002B37B0">
          <w:rPr>
            <w:rStyle w:val="Hyperlink"/>
          </w:rPr>
          <w:t>https://faculty.txst.edu/profile/1921786</w:t>
        </w:r>
      </w:hyperlink>
    </w:p>
    <w:p w14:paraId="6BA4970F" w14:textId="77777777" w:rsidR="008011B1" w:rsidRDefault="003E13D1">
      <w:r w:rsidRPr="003E13D1">
        <w:t xml:space="preserve">David Gibbs, PhD, MS, ACHIP, CPHIMS, CPHI, CHDA, CHPS, CISSP, FHIMSS, is Associate Professor and Chair of the Department of Health Informatics &amp; Information Management at Texas State University. He oversees a department of full- and part-time faculty and staff members conducting research and delivering graduate and undergraduate degree programs on campus and online. Dr. Gibbs earned a PhD in adult, professional, and community education, an MS in biomedical informatics, and an MS in online teaching and learning following a foundational undergraduate degree in computer science. His research on interprofessional health informatics education </w:t>
      </w:r>
      <w:proofErr w:type="gramStart"/>
      <w:r w:rsidRPr="003E13D1">
        <w:t>is published</w:t>
      </w:r>
      <w:proofErr w:type="gramEnd"/>
      <w:r w:rsidRPr="003E13D1">
        <w:t xml:space="preserve"> in scholarly journals and textbook chapters. He actively serves HIMSS, AMIA, AHIMA, TxHIMA, IEEE, InfraGard, and other professional organizations on a variety of national and local committees including the AMIA Academic Forum, TxHIMA Board of Directors, HIMSS Privacy &amp; Security Committee, HIMSS Central Texas Chapter Board of Directors, and the HIMSS Emerging Healthcare Leaders Task Force. He routinely presents at global, national, and state conferences. </w:t>
      </w:r>
    </w:p>
    <w:p w14:paraId="0F3A60D3" w14:textId="6F8C123D" w:rsidR="00CC369A" w:rsidRDefault="003E13D1">
      <w:r w:rsidRPr="003E13D1">
        <w:t>Dr. Gibbs transitioned to academia from corporate and government consulting in 2015, bringing over 30 years of experience in technical and leadership roles, including federal healthcare information systems and solutions architecture. His consulting experience includes multi-year assignments with Hewlett Packard and Lockheed Martin in leadership roles supporting enterprise-level projects for the US Army Medical Information Technology Center, Defense Health Agency, and the Oak Ridge National Laboratory and National Security Complex. He was previously a visiting instructor in the Department of Computer Science at the University of the Pacific. For significant and sustained professional contributions, scholarly achievements, and demonstrated leadership, Dr. Gibbs has been recognized as a Senior Member of IEEE, a Fellow of HIMSS, recipient of the 2024 TxHIMA Legacy Award, and recipient of the 2025 John A. Page Distinguished HIMSS Fellow Award.</w:t>
      </w:r>
    </w:p>
    <w:sectPr w:rsidR="00CC36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82D30"/>
    <w:multiLevelType w:val="multilevel"/>
    <w:tmpl w:val="71BCA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2651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B8"/>
    <w:rsid w:val="0017061B"/>
    <w:rsid w:val="00242975"/>
    <w:rsid w:val="002C1701"/>
    <w:rsid w:val="00303CB8"/>
    <w:rsid w:val="003247A0"/>
    <w:rsid w:val="003A3378"/>
    <w:rsid w:val="003C7CF4"/>
    <w:rsid w:val="003E13D1"/>
    <w:rsid w:val="003F193F"/>
    <w:rsid w:val="00460D22"/>
    <w:rsid w:val="005414F8"/>
    <w:rsid w:val="005864AF"/>
    <w:rsid w:val="0059662D"/>
    <w:rsid w:val="00636240"/>
    <w:rsid w:val="0066114D"/>
    <w:rsid w:val="008011B1"/>
    <w:rsid w:val="00890042"/>
    <w:rsid w:val="008E0429"/>
    <w:rsid w:val="008E0B46"/>
    <w:rsid w:val="0091351C"/>
    <w:rsid w:val="00961E08"/>
    <w:rsid w:val="00B9429F"/>
    <w:rsid w:val="00BA109F"/>
    <w:rsid w:val="00BD211E"/>
    <w:rsid w:val="00BD6D29"/>
    <w:rsid w:val="00C352D1"/>
    <w:rsid w:val="00CC369A"/>
    <w:rsid w:val="00D057F9"/>
    <w:rsid w:val="00D477C8"/>
    <w:rsid w:val="00DA3937"/>
    <w:rsid w:val="00EC52D3"/>
    <w:rsid w:val="00F15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39873"/>
  <w15:chartTrackingRefBased/>
  <w15:docId w15:val="{55833A30-74A7-4E6C-9879-D3206405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C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3C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3C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3C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3C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3C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3C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3C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3C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C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3C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3C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3C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3C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3C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3C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3C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3CB8"/>
    <w:rPr>
      <w:rFonts w:eastAsiaTheme="majorEastAsia" w:cstheme="majorBidi"/>
      <w:color w:val="272727" w:themeColor="text1" w:themeTint="D8"/>
    </w:rPr>
  </w:style>
  <w:style w:type="paragraph" w:styleId="Title">
    <w:name w:val="Title"/>
    <w:basedOn w:val="Normal"/>
    <w:next w:val="Normal"/>
    <w:link w:val="TitleChar"/>
    <w:uiPriority w:val="10"/>
    <w:qFormat/>
    <w:rsid w:val="00303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3C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3C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3C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3CB8"/>
    <w:pPr>
      <w:spacing w:before="160"/>
      <w:jc w:val="center"/>
    </w:pPr>
    <w:rPr>
      <w:i/>
      <w:iCs/>
      <w:color w:val="404040" w:themeColor="text1" w:themeTint="BF"/>
    </w:rPr>
  </w:style>
  <w:style w:type="character" w:customStyle="1" w:styleId="QuoteChar">
    <w:name w:val="Quote Char"/>
    <w:basedOn w:val="DefaultParagraphFont"/>
    <w:link w:val="Quote"/>
    <w:uiPriority w:val="29"/>
    <w:rsid w:val="00303CB8"/>
    <w:rPr>
      <w:i/>
      <w:iCs/>
      <w:color w:val="404040" w:themeColor="text1" w:themeTint="BF"/>
    </w:rPr>
  </w:style>
  <w:style w:type="paragraph" w:styleId="ListParagraph">
    <w:name w:val="List Paragraph"/>
    <w:basedOn w:val="Normal"/>
    <w:uiPriority w:val="34"/>
    <w:qFormat/>
    <w:rsid w:val="00303CB8"/>
    <w:pPr>
      <w:ind w:left="720"/>
      <w:contextualSpacing/>
    </w:pPr>
  </w:style>
  <w:style w:type="character" w:styleId="IntenseEmphasis">
    <w:name w:val="Intense Emphasis"/>
    <w:basedOn w:val="DefaultParagraphFont"/>
    <w:uiPriority w:val="21"/>
    <w:qFormat/>
    <w:rsid w:val="00303CB8"/>
    <w:rPr>
      <w:i/>
      <w:iCs/>
      <w:color w:val="0F4761" w:themeColor="accent1" w:themeShade="BF"/>
    </w:rPr>
  </w:style>
  <w:style w:type="paragraph" w:styleId="IntenseQuote">
    <w:name w:val="Intense Quote"/>
    <w:basedOn w:val="Normal"/>
    <w:next w:val="Normal"/>
    <w:link w:val="IntenseQuoteChar"/>
    <w:uiPriority w:val="30"/>
    <w:qFormat/>
    <w:rsid w:val="00303C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3CB8"/>
    <w:rPr>
      <w:i/>
      <w:iCs/>
      <w:color w:val="0F4761" w:themeColor="accent1" w:themeShade="BF"/>
    </w:rPr>
  </w:style>
  <w:style w:type="character" w:styleId="IntenseReference">
    <w:name w:val="Intense Reference"/>
    <w:basedOn w:val="DefaultParagraphFont"/>
    <w:uiPriority w:val="32"/>
    <w:qFormat/>
    <w:rsid w:val="00303CB8"/>
    <w:rPr>
      <w:b/>
      <w:bCs/>
      <w:smallCaps/>
      <w:color w:val="0F4761" w:themeColor="accent1" w:themeShade="BF"/>
      <w:spacing w:val="5"/>
    </w:rPr>
  </w:style>
  <w:style w:type="character" w:styleId="Hyperlink">
    <w:name w:val="Hyperlink"/>
    <w:basedOn w:val="DefaultParagraphFont"/>
    <w:uiPriority w:val="99"/>
    <w:unhideWhenUsed/>
    <w:rsid w:val="005864AF"/>
    <w:rPr>
      <w:color w:val="467886" w:themeColor="hyperlink"/>
      <w:u w:val="single"/>
    </w:rPr>
  </w:style>
  <w:style w:type="character" w:styleId="UnresolvedMention">
    <w:name w:val="Unresolved Mention"/>
    <w:basedOn w:val="DefaultParagraphFont"/>
    <w:uiPriority w:val="99"/>
    <w:semiHidden/>
    <w:unhideWhenUsed/>
    <w:rsid w:val="005864AF"/>
    <w:rPr>
      <w:color w:val="605E5C"/>
      <w:shd w:val="clear" w:color="auto" w:fill="E1DFDD"/>
    </w:rPr>
  </w:style>
  <w:style w:type="character" w:styleId="FollowedHyperlink">
    <w:name w:val="FollowedHyperlink"/>
    <w:basedOn w:val="DefaultParagraphFont"/>
    <w:uiPriority w:val="99"/>
    <w:semiHidden/>
    <w:unhideWhenUsed/>
    <w:rsid w:val="008011B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aculty.txst.edu/profile/192178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330</Words>
  <Characters>1887</Characters>
  <Application>Microsoft Office Word</Application>
  <DocSecurity>0</DocSecurity>
  <Lines>15</Lines>
  <Paragraphs>4</Paragraphs>
  <ScaleCrop>false</ScaleCrop>
  <Company>Texas State University</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Gibbs</dc:creator>
  <cp:keywords/>
  <dc:description/>
  <cp:lastModifiedBy>David Gibbs</cp:lastModifiedBy>
  <cp:revision>24</cp:revision>
  <dcterms:created xsi:type="dcterms:W3CDTF">2026-02-24T13:40:00Z</dcterms:created>
  <dcterms:modified xsi:type="dcterms:W3CDTF">2026-02-24T14:36:00Z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2b84aee1-ead1-4b17-9619-31656098b3a1</vt:lpwstr>
  </property>
</Properties>
</file>