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before="0" w:line="240" w:lineRule="auto"/>
        <w:ind w:hanging="15"/>
        <w:rPr>
          <w:color w:val="666666"/>
          <w:sz w:val="20"/>
          <w:szCs w:val="20"/>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before="0" w:line="240" w:lineRule="auto"/>
        <w:ind w:hanging="15"/>
        <w:rPr>
          <w:color w:val="666666"/>
          <w:sz w:val="20"/>
          <w:szCs w:val="20"/>
        </w:rPr>
        <w:sectPr>
          <w:headerReference r:id="rId7" w:type="default"/>
          <w:headerReference r:id="rId8" w:type="first"/>
          <w:footerReference r:id="rId9" w:type="first"/>
          <w:pgSz w:h="15840" w:w="12240" w:orient="portrait"/>
          <w:pgMar w:bottom="1080" w:top="1080" w:left="720" w:right="810" w:header="0" w:footer="720"/>
          <w:pgNumType w:start="1"/>
          <w:cols w:equalWidth="0" w:num="2">
            <w:col w:space="720" w:w="4995"/>
            <w:col w:space="0" w:w="4995"/>
          </w:cols>
          <w:titlePg w:val="1"/>
        </w:sectPr>
      </w:pPr>
      <w:r w:rsidDel="00000000" w:rsidR="00000000" w:rsidRPr="00000000">
        <w:rPr>
          <w:color w:val="e01b84"/>
          <w:sz w:val="20"/>
          <w:szCs w:val="20"/>
          <w:rtl w:val="0"/>
        </w:rPr>
        <w:tab/>
      </w:r>
      <w:r w:rsidDel="00000000" w:rsidR="00000000" w:rsidRPr="00000000">
        <w:rPr>
          <w:rtl w:val="0"/>
        </w:rPr>
      </w:r>
    </w:p>
    <w:p w:rsidR="00000000" w:rsidDel="00000000" w:rsidP="00000000" w:rsidRDefault="00000000" w:rsidRPr="00000000" w14:paraId="00000003">
      <w:pPr>
        <w:pageBreakBefore w:val="0"/>
        <w:spacing w:after="160" w:before="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20, 2022</w:t>
      </w:r>
    </w:p>
    <w:p w:rsidR="00000000" w:rsidDel="00000000" w:rsidP="00000000" w:rsidRDefault="00000000" w:rsidRPr="00000000" w14:paraId="00000004">
      <w:pPr>
        <w:pageBreakBefore w:val="0"/>
        <w:spacing w:after="160" w:before="0" w:line="259"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after="160" w:before="0" w:line="259"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Dear </w:t>
      </w:r>
      <w:r w:rsidDel="00000000" w:rsidR="00000000" w:rsidRPr="00000000">
        <w:rPr>
          <w:rFonts w:ascii="Times New Roman" w:cs="Times New Roman" w:eastAsia="Times New Roman" w:hAnsi="Times New Roman"/>
          <w:i w:val="1"/>
          <w:sz w:val="24"/>
          <w:szCs w:val="24"/>
          <w:rtl w:val="0"/>
        </w:rPr>
        <w:t xml:space="preserve">Office Manager,</w:t>
      </w:r>
    </w:p>
    <w:p w:rsidR="00000000" w:rsidDel="00000000" w:rsidP="00000000" w:rsidRDefault="00000000" w:rsidRPr="00000000" w14:paraId="00000006">
      <w:pPr>
        <w:pageBreakBefore w:val="0"/>
        <w:spacing w:after="160" w:before="0" w:line="259"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after="160" w:before="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accepting our invitation to join the Akins Early College High School Health Science Industry Leadership Council (ILC). The purpose of our collaboration with our community industry leaders, students, parents, teachers, post-secondary schools, and school district leadership is to support our students, local health care industries, and post-secondary institutions through focusing our Health Science (HS) Career &amp; Technical Education (CTE) programs. Through this, we aim to meet the unique needs of our local health care community and enhance our student programs. We believe doing this will best prepare our  students for career focused graduation and their healthcare focused transition into college &amp;/or industry.  </w:t>
      </w:r>
    </w:p>
    <w:p w:rsidR="00000000" w:rsidDel="00000000" w:rsidP="00000000" w:rsidRDefault="00000000" w:rsidRPr="00000000" w14:paraId="00000008">
      <w:pPr>
        <w:pageBreakBefore w:val="0"/>
        <w:spacing w:after="160" w:before="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three of three ILC meetings for the 2018-2019 school year will be held on </w:t>
      </w:r>
      <w:r w:rsidDel="00000000" w:rsidR="00000000" w:rsidRPr="00000000">
        <w:rPr>
          <w:rFonts w:ascii="Times New Roman" w:cs="Times New Roman" w:eastAsia="Times New Roman" w:hAnsi="Times New Roman"/>
          <w:b w:val="1"/>
          <w:sz w:val="24"/>
          <w:szCs w:val="24"/>
          <w:rtl w:val="0"/>
        </w:rPr>
        <w:t xml:space="preserve">October 5, 2022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 Akins High School in the Cafeteria (time: TBA). Located at 10701 S. 1st St., Austin, TX 78748. </w:t>
      </w:r>
    </w:p>
    <w:p w:rsidR="00000000" w:rsidDel="00000000" w:rsidP="00000000" w:rsidRDefault="00000000" w:rsidRPr="00000000" w14:paraId="00000009">
      <w:pPr>
        <w:pageBreakBefore w:val="0"/>
        <w:spacing w:after="160" w:before="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look forward to seeing you.  Refreshments will be provided. Please RSVP by emailing</w:t>
      </w:r>
      <w:r w:rsidDel="00000000" w:rsidR="00000000" w:rsidRPr="00000000">
        <w:rPr>
          <w:rFonts w:ascii="Times New Roman" w:cs="Times New Roman" w:eastAsia="Times New Roman" w:hAnsi="Times New Roman"/>
          <w:b w:val="1"/>
          <w:sz w:val="24"/>
          <w:szCs w:val="24"/>
          <w:rtl w:val="0"/>
        </w:rPr>
        <w:t xml:space="preserve"> jennifer.pittaway@austinisd.org</w:t>
      </w:r>
      <w:r w:rsidDel="00000000" w:rsidR="00000000" w:rsidRPr="00000000">
        <w:rPr>
          <w:rFonts w:ascii="Times New Roman" w:cs="Times New Roman" w:eastAsia="Times New Roman" w:hAnsi="Times New Roman"/>
          <w:sz w:val="24"/>
          <w:szCs w:val="24"/>
          <w:rtl w:val="0"/>
        </w:rPr>
        <w:t xml:space="preserve">, so that your name and organization can be placed on our email list. </w:t>
      </w:r>
    </w:p>
    <w:p w:rsidR="00000000" w:rsidDel="00000000" w:rsidP="00000000" w:rsidRDefault="00000000" w:rsidRPr="00000000" w14:paraId="0000000A">
      <w:pPr>
        <w:pageBreakBefore w:val="0"/>
        <w:spacing w:after="160" w:before="0" w:line="259"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spacing w:after="160" w:before="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look forward to partnering with you,</w:t>
      </w:r>
    </w:p>
    <w:p w:rsidR="00000000" w:rsidDel="00000000" w:rsidP="00000000" w:rsidRDefault="00000000" w:rsidRPr="00000000" w14:paraId="0000000C">
      <w:pPr>
        <w:pageBreakBefore w:val="0"/>
        <w:spacing w:after="160" w:before="0" w:line="259"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after="0" w:before="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Jennifer Pittaway</w:t>
      </w:r>
    </w:p>
    <w:p w:rsidR="00000000" w:rsidDel="00000000" w:rsidP="00000000" w:rsidRDefault="00000000" w:rsidRPr="00000000" w14:paraId="0000000E">
      <w:pPr>
        <w:pageBreakBefore w:val="0"/>
        <w:spacing w:after="0" w:before="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Clinical Coordinator/Health Science Teacher</w:t>
      </w:r>
      <w:r w:rsidDel="00000000" w:rsidR="00000000" w:rsidRPr="00000000">
        <w:rPr>
          <w:rtl w:val="0"/>
        </w:rPr>
      </w:r>
    </w:p>
    <w:sectPr>
      <w:footerReference r:id="rId10" w:type="default"/>
      <w:type w:val="continuous"/>
      <w:pgSz w:h="15840" w:w="12240" w:orient="portrait"/>
      <w:pgMar w:bottom="1080" w:top="1080" w:left="720" w:right="81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-919161</wp:posOffset>
          </wp:positionH>
          <wp:positionV relativeFrom="paragraph">
            <wp:posOffset>171450</wp:posOffset>
          </wp:positionV>
          <wp:extent cx="7791450" cy="1063777"/>
          <wp:effectExtent b="0" l="0" r="0" t="0"/>
          <wp:wrapSquare wrapText="bothSides" distB="0" distT="0" distL="0" distR="0"/>
          <wp:docPr descr="footer graphic" id="9" name="image1.png"/>
          <a:graphic>
            <a:graphicData uri="http://schemas.openxmlformats.org/drawingml/2006/picture">
              <pic:pic>
                <pic:nvPicPr>
                  <pic:cNvPr descr="footer graphic" id="0" name="image1.png"/>
                  <pic:cNvPicPr preferRelativeResize="0"/>
                </pic:nvPicPr>
                <pic:blipFill>
                  <a:blip r:embed="rId1"/>
                  <a:srcRect b="0" l="0" r="0" t="0"/>
                  <a:stretch>
                    <a:fillRect/>
                  </a:stretch>
                </pic:blipFill>
                <pic:spPr>
                  <a:xfrm>
                    <a:off x="0" y="0"/>
                    <a:ext cx="7791450" cy="106377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ind w:hanging="15"/>
      <w:jc w:val="center"/>
      <w:rPr>
        <w:sz w:val="20"/>
        <w:szCs w:val="20"/>
      </w:rPr>
    </w:pPr>
    <w:r w:rsidDel="00000000" w:rsidR="00000000" w:rsidRPr="00000000">
      <w:rPr/>
      <w:drawing>
        <wp:inline distB="114300" distT="114300" distL="114300" distR="114300">
          <wp:extent cx="2724150" cy="1676400"/>
          <wp:effectExtent b="0" l="0" r="0" t="0"/>
          <wp:docPr id="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724150" cy="1676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spacing w:before="480" w:lineRule="auto"/>
      <w:ind w:hanging="15"/>
      <w:jc w:val="center"/>
      <w:rPr/>
    </w:pPr>
    <w:r w:rsidDel="00000000" w:rsidR="00000000" w:rsidRPr="00000000">
      <w:rPr>
        <w:color w:val="e01b84"/>
        <w:rtl w:val="0"/>
      </w:rPr>
      <w:t xml:space="preserve">      </w:t>
      <w:tab/>
      <w:tab/>
    </w:r>
    <w:r w:rsidDel="00000000" w:rsidR="00000000" w:rsidRPr="00000000">
      <w:rPr>
        <w:color w:val="e01b84"/>
      </w:rPr>
      <w:drawing>
        <wp:inline distB="114300" distT="114300" distL="114300" distR="114300">
          <wp:extent cx="2724150" cy="1676400"/>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724150" cy="1676400"/>
                  </a:xfrm>
                  <a:prstGeom prst="rect"/>
                  <a:ln/>
                </pic:spPr>
              </pic:pic>
            </a:graphicData>
          </a:graphic>
        </wp:inline>
      </w:drawing>
    </w:r>
    <w:r w:rsidDel="00000000" w:rsidR="00000000" w:rsidRPr="00000000">
      <w:rPr>
        <w:color w:val="e01b84"/>
        <w:rtl w:val="0"/>
      </w:rPr>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hanging="15"/>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5715000</wp:posOffset>
          </wp:positionH>
          <wp:positionV relativeFrom="paragraph">
            <wp:posOffset>-57148</wp:posOffset>
          </wp:positionV>
          <wp:extent cx="1143000" cy="1143000"/>
          <wp:effectExtent b="0" l="0" r="0" t="0"/>
          <wp:wrapSquare wrapText="bothSides" distB="0" distT="0" distL="0" distR="0"/>
          <wp:docPr descr="corner graphic" id="7" name="image2.png"/>
          <a:graphic>
            <a:graphicData uri="http://schemas.openxmlformats.org/drawingml/2006/picture">
              <pic:pic>
                <pic:nvPicPr>
                  <pic:cNvPr descr="corner graphic" id="0" name="image2.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 w:lineRule="auto"/>
        <w:ind w:left="-1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0" w:lineRule="auto"/>
      <w:ind w:left="0"/>
    </w:pPr>
    <w:rPr>
      <w:b w:val="1"/>
      <w:color w:val="6d64e8"/>
      <w:sz w:val="40"/>
      <w:szCs w:val="40"/>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pageBreakBefore w:val="0"/>
      <w:spacing w:line="240" w:lineRule="auto"/>
      <w:ind w:left="0"/>
    </w:pPr>
    <w:rPr>
      <w:color w:val="283592"/>
      <w:sz w:val="68"/>
      <w:szCs w:val="68"/>
    </w:rPr>
  </w:style>
  <w:style w:type="paragraph" w:styleId="Normal" w:default="1">
    <w:name w:val="Normal"/>
  </w:style>
  <w:style w:type="paragraph" w:styleId="Heading1">
    <w:name w:val="heading 1"/>
    <w:basedOn w:val="Normal"/>
    <w:next w:val="Normal"/>
    <w:pPr>
      <w:keepNext w:val="1"/>
      <w:keepLines w:val="1"/>
      <w:spacing w:before="0"/>
      <w:ind w:left="0"/>
      <w:outlineLvl w:val="0"/>
    </w:pPr>
    <w:rPr>
      <w:b w:val="1"/>
      <w:color w:val="6d64e8"/>
      <w:sz w:val="40"/>
      <w:szCs w:val="40"/>
    </w:rPr>
  </w:style>
  <w:style w:type="paragraph" w:styleId="Heading2">
    <w:name w:val="heading 2"/>
    <w:basedOn w:val="Normal"/>
    <w:next w:val="Normal"/>
    <w:pPr>
      <w:outlineLvl w:val="1"/>
    </w:pPr>
    <w:rPr>
      <w:sz w:val="42"/>
      <w:szCs w:val="42"/>
    </w:rPr>
  </w:style>
  <w:style w:type="paragraph" w:styleId="Heading3">
    <w:name w:val="heading 3"/>
    <w:basedOn w:val="Normal"/>
    <w:next w:val="Normal"/>
    <w:pPr>
      <w:spacing w:line="240" w:lineRule="auto"/>
      <w:outlineLvl w:val="2"/>
    </w:pPr>
    <w:rPr>
      <w:sz w:val="32"/>
      <w:szCs w:val="32"/>
    </w:rPr>
  </w:style>
  <w:style w:type="paragraph" w:styleId="Heading4">
    <w:name w:val="heading 4"/>
    <w:basedOn w:val="Normal"/>
    <w:next w:val="Normal"/>
    <w:pPr>
      <w:outlineLvl w:val="3"/>
    </w:pPr>
    <w:rPr>
      <w:b w:val="1"/>
      <w:color w:val="eb3f79"/>
      <w:sz w:val="26"/>
      <w:szCs w:val="26"/>
    </w:rPr>
  </w:style>
  <w:style w:type="paragraph" w:styleId="Heading5">
    <w:name w:val="heading 5"/>
    <w:basedOn w:val="Normal"/>
    <w:next w:val="Normal"/>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line="240" w:lineRule="auto"/>
      <w:ind w:left="0"/>
    </w:pPr>
    <w:rPr>
      <w:color w:val="283592"/>
      <w:sz w:val="68"/>
      <w:szCs w:val="68"/>
    </w:rPr>
  </w:style>
  <w:style w:type="paragraph" w:styleId="Subtitle">
    <w:name w:val="Subtitle"/>
    <w:basedOn w:val="Normal"/>
    <w:next w:val="Normal"/>
    <w:pPr>
      <w:widowControl w:val="0"/>
      <w:spacing w:before="0" w:line="240" w:lineRule="auto"/>
    </w:pPr>
    <w:rPr>
      <w:sz w:val="20"/>
      <w:szCs w:val="20"/>
    </w:rPr>
  </w:style>
  <w:style w:type="character" w:styleId="Hyperlink">
    <w:name w:val="Hyperlink"/>
    <w:basedOn w:val="DefaultParagraphFont"/>
    <w:uiPriority w:val="99"/>
    <w:unhideWhenUsed w:val="1"/>
    <w:rsid w:val="009614A6"/>
    <w:rPr>
      <w:color w:val="0000ff" w:themeColor="hyperlink"/>
      <w:u w:val="single"/>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zx+ufpvKTAEfEGcXe7gUPqytw==">AMUW2mVrnAAGPu33ETE/dTIl0dY9d972uuQvFLqGEVMTmMdR4zdyWo4AJLNjgIG7mmb+OLL5Px7xLBB4UYM2skRR+HPix/tyCwq2pA28w3bpmEyqzMy5aHA=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2019-03-04T20:37:00Z</dcterms:created>
  <dc:creator>Morgan Looney</dc:creator>
</cp:coreProperties>
</file>